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A5" w:rsidRPr="00F900AB" w:rsidRDefault="000913A5" w:rsidP="000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</w:p>
    <w:p w:rsidR="000913A5" w:rsidRPr="00F900AB" w:rsidRDefault="000913A5" w:rsidP="000F2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b/>
          <w:bCs/>
          <w:sz w:val="24"/>
          <w:szCs w:val="24"/>
        </w:rPr>
        <w:t>к рабочей программе по предмету</w:t>
      </w:r>
    </w:p>
    <w:p w:rsidR="000913A5" w:rsidRPr="00F900AB" w:rsidRDefault="000913A5" w:rsidP="000F2D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b/>
          <w:bCs/>
          <w:sz w:val="24"/>
          <w:szCs w:val="24"/>
        </w:rPr>
        <w:t>«Русский язык» в 10-11 классах</w:t>
      </w:r>
    </w:p>
    <w:p w:rsidR="000913A5" w:rsidRPr="00F900AB" w:rsidRDefault="000913A5" w:rsidP="00F9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3A5" w:rsidRPr="00F900AB" w:rsidRDefault="000913A5" w:rsidP="00F900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Рабочая программа по предмету «Русский язык» в 10-11 классах составлена на основе следующих нормативно-правовых документов: </w:t>
      </w:r>
    </w:p>
    <w:p w:rsidR="000913A5" w:rsidRPr="00F900AB" w:rsidRDefault="000913A5" w:rsidP="00F90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 г. № 273-ФЗ;</w:t>
      </w:r>
    </w:p>
    <w:p w:rsidR="000913A5" w:rsidRPr="00F900AB" w:rsidRDefault="000913A5" w:rsidP="00F90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 декабря 2010 г. № 1897;</w:t>
      </w:r>
    </w:p>
    <w:p w:rsidR="000913A5" w:rsidRPr="00F900AB" w:rsidRDefault="000913A5" w:rsidP="00F90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sz w:val="24"/>
          <w:szCs w:val="24"/>
        </w:rPr>
        <w:t xml:space="preserve">«Санитарно–эпидемиологических требований к условиям и организациям обучения в общеобразовательных учреждениях», </w:t>
      </w:r>
      <w:proofErr w:type="spellStart"/>
      <w:r w:rsidRPr="00F900AB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F900AB">
        <w:rPr>
          <w:rFonts w:ascii="Times New Roman" w:eastAsia="Times New Roman" w:hAnsi="Times New Roman" w:cs="Times New Roman"/>
          <w:sz w:val="24"/>
          <w:szCs w:val="24"/>
        </w:rPr>
        <w:t xml:space="preserve"> 2.4.2.2821-10 утверждённых Главным санитарным врачом Российской Федерации от 29.12.2010 г. №189, зарегистрированных в Минюсте РФ 03.03.2011 г. № 19993;</w:t>
      </w:r>
    </w:p>
    <w:p w:rsidR="000913A5" w:rsidRPr="00F900AB" w:rsidRDefault="000913A5" w:rsidP="00F90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Авторской программы для общеобразовательных учреждений «Русский язык. 10-11 классы» под редакцией Н.Г. </w:t>
      </w:r>
      <w:proofErr w:type="spellStart"/>
      <w:r w:rsidRPr="00F900AB">
        <w:rPr>
          <w:rFonts w:ascii="Times New Roman" w:eastAsia="Times New Roman" w:hAnsi="Times New Roman" w:cs="Times New Roman"/>
          <w:color w:val="000000"/>
          <w:sz w:val="24"/>
          <w:szCs w:val="24"/>
        </w:rPr>
        <w:t>Гольцовой</w:t>
      </w:r>
      <w:proofErr w:type="spellEnd"/>
      <w:r w:rsidRPr="00F900AB">
        <w:rPr>
          <w:rFonts w:ascii="Times New Roman" w:eastAsia="Times New Roman" w:hAnsi="Times New Roman" w:cs="Times New Roman"/>
          <w:color w:val="000000"/>
          <w:sz w:val="24"/>
          <w:szCs w:val="24"/>
        </w:rPr>
        <w:t>, М: «Русское слово», 2020 г.</w:t>
      </w:r>
      <w:r w:rsidRPr="00F900A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913A5" w:rsidRPr="00F900AB" w:rsidRDefault="000913A5" w:rsidP="00F90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sz w:val="24"/>
          <w:szCs w:val="24"/>
        </w:rPr>
        <w:t>Приказа Министерства образования Российской Федерации от 31 марта 2014 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913A5" w:rsidRPr="00F900AB" w:rsidRDefault="000913A5" w:rsidP="00F90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sz w:val="24"/>
          <w:szCs w:val="24"/>
        </w:rPr>
        <w:t>Перечня учебников на 2020-2021 учебный год МБОУ г. Иркутска СОШ № 50.</w:t>
      </w:r>
    </w:p>
    <w:p w:rsidR="000913A5" w:rsidRPr="00F900AB" w:rsidRDefault="000913A5" w:rsidP="00F900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на 2020-2021 учебный год </w:t>
      </w:r>
      <w:r w:rsidRPr="00F900AB">
        <w:rPr>
          <w:rFonts w:ascii="Times New Roman" w:eastAsia="Times New Roman" w:hAnsi="Times New Roman" w:cs="Times New Roman"/>
          <w:sz w:val="24"/>
          <w:szCs w:val="24"/>
        </w:rPr>
        <w:t>МБОУ г. Иркутска СОШ № 50.</w:t>
      </w:r>
    </w:p>
    <w:p w:rsidR="000913A5" w:rsidRPr="00F900AB" w:rsidRDefault="000913A5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3A5" w:rsidRPr="00F900AB" w:rsidRDefault="000913A5" w:rsidP="000F2D5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Выбор программы мотивирован тем, что данная программа </w:t>
      </w:r>
    </w:p>
    <w:p w:rsidR="000913A5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- р</w:t>
      </w:r>
      <w:r w:rsidR="000913A5" w:rsidRPr="00F900AB">
        <w:rPr>
          <w:rFonts w:ascii="Times New Roman" w:hAnsi="Times New Roman" w:cs="Times New Roman"/>
          <w:sz w:val="24"/>
          <w:szCs w:val="24"/>
        </w:rPr>
        <w:t>екомендована министерством образования РФ для общеобразовательных классов;</w:t>
      </w:r>
    </w:p>
    <w:p w:rsidR="000913A5" w:rsidRPr="00F900AB" w:rsidRDefault="000913A5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 - соответствует стандарту основного общего образования по русскому языку, социальному заказу родителей;</w:t>
      </w:r>
    </w:p>
    <w:p w:rsidR="000913A5" w:rsidRPr="00F900AB" w:rsidRDefault="000913A5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F900AB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F900AB">
        <w:rPr>
          <w:rFonts w:ascii="Times New Roman" w:hAnsi="Times New Roman" w:cs="Times New Roman"/>
          <w:sz w:val="24"/>
          <w:szCs w:val="24"/>
        </w:rPr>
        <w:t xml:space="preserve"> с учётом принципов системности, научности, доступности и преемственности; - способствует развитию коммуникативной компетенции учащихся;</w:t>
      </w:r>
    </w:p>
    <w:p w:rsidR="000913A5" w:rsidRPr="00F900AB" w:rsidRDefault="000913A5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 - обеспечивает условия для реализации практической направленности, учитывает возрастную психологию учащихся.</w:t>
      </w:r>
    </w:p>
    <w:p w:rsidR="000913A5" w:rsidRPr="00F900AB" w:rsidRDefault="000913A5" w:rsidP="00F900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русского языка на базовом уровне (1 час в неделю). Дополнительное учебное время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орфографии, морфологии «малых частей речи», трудным вопросам синтаксиса, синтаксической синонимии, заданиям, направленным на предупреждение грамматических ошибок в речи учащихся.</w:t>
      </w:r>
    </w:p>
    <w:p w:rsidR="000913A5" w:rsidRPr="00F900AB" w:rsidRDefault="000913A5" w:rsidP="00F900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Изучаемый в 10 классе материал рассматривается на текстовой основе, в тесной связи с синтаксисом и пунктуацией, комплексным анализом текста, а в 11 классе изучение синтаксиса и пунктуации происходит в тесной связи с морфологией и орфографией. С целью подготовки учащихся к ЕГЭ продумана система практических и контрольных работ, включающих комплексный анализ текста, работу со средствами художественной выразительности, различные виды  лингвистического анализа. Особое место отводится фонетическому разбору, показывающему изменение качества звука в потоке речи, трудностям орфоэпии, видам морфемного и словообразовательного разбора. Основная цель курса — повторение, обобщение и систематизация знаний по фонетике, грамматике, </w:t>
      </w:r>
      <w:r w:rsidRPr="00F900AB">
        <w:rPr>
          <w:rFonts w:ascii="Times New Roman" w:hAnsi="Times New Roman" w:cs="Times New Roman"/>
          <w:sz w:val="24"/>
          <w:szCs w:val="24"/>
        </w:rPr>
        <w:lastRenderedPageBreak/>
        <w:t xml:space="preserve">орфографии и пунктуации. Таким образом, рабочая программа даѐт возможность не только повысить орфографическую и пунктуационную грамотность, но и расширить лингвистический кругозор выпускников средней школы, уделить должное внимание формированию коммуникативной, языковой и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компетентности учащихся.</w:t>
      </w:r>
    </w:p>
    <w:p w:rsidR="00F900AB" w:rsidRPr="00F900AB" w:rsidRDefault="00F900AB" w:rsidP="00F900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00AB" w:rsidRPr="00F900AB" w:rsidRDefault="00F900AB" w:rsidP="000F2D5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В соответствии с ФГОС среднего общего образования </w:t>
      </w:r>
      <w:r w:rsidRPr="00F900AB">
        <w:rPr>
          <w:rFonts w:ascii="Times New Roman" w:hAnsi="Times New Roman" w:cs="Times New Roman"/>
          <w:sz w:val="24"/>
          <w:szCs w:val="24"/>
          <w:u w:val="single"/>
        </w:rPr>
        <w:t>целями</w:t>
      </w:r>
      <w:r w:rsidRPr="00F900AB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являются: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• формирование российской гражданской идентичности обучающегося средствами русского языка и литературы;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• воспитание уважения к родному языку, сознательного отношения к нему как явлению культуры;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представлений о роли языка в жизни общества, государства; приобщение через изучение русского языка и литературы к ценностям национальной и мировой культуры; формирование нравственного сознания и поведения на основе усвоения общечеловеческих ценностей;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• способность свободно общаться в различных формах и форматах и на разные темы; свободно использовать словарный запас;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• готовность и способность </w:t>
      </w:r>
      <w:proofErr w:type="gramStart"/>
      <w:r w:rsidRPr="00F900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00AB">
        <w:rPr>
          <w:rFonts w:ascii="Times New Roman" w:hAnsi="Times New Roman" w:cs="Times New Roman"/>
          <w:sz w:val="24"/>
          <w:szCs w:val="24"/>
        </w:rPr>
        <w:t xml:space="preserve"> к саморазвитию и личностному самоопределению;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• владение навыками самоанализа и самооценки на основе наблюдений за собственной речью;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устойчивого интереса к чтению как средству познания, в том числе средству познания основ </w:t>
      </w:r>
      <w:proofErr w:type="gramStart"/>
      <w:r w:rsidRPr="00F900AB">
        <w:rPr>
          <w:rFonts w:ascii="Times New Roman" w:hAnsi="Times New Roman" w:cs="Times New Roman"/>
          <w:sz w:val="24"/>
          <w:szCs w:val="24"/>
        </w:rPr>
        <w:t>своей</w:t>
      </w:r>
      <w:proofErr w:type="gramEnd"/>
      <w:r w:rsidRPr="00F900AB">
        <w:rPr>
          <w:rFonts w:ascii="Times New Roman" w:hAnsi="Times New Roman" w:cs="Times New Roman"/>
          <w:sz w:val="24"/>
          <w:szCs w:val="24"/>
        </w:rPr>
        <w:t xml:space="preserve"> и других культур и уважительного отношения к ним;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понятий о нормах русского литературного языка и умелое использование богатейших возможностей русского языка при соблюдении языковых норм;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представлений об изобразительно-выразительных возможностях русского языка, умение правильно и уместно их использовать в разных условиях общения;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• владение умением анализировать текст с точки зрения наличия в нём явной и скрытой, основной и второстепенной информации;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• владение умением представлять тексты в виде тезисов, конспектов, аннотаций, рефератов, сочинений различных жанров;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умений написания текстов различных жанров на различные темы, в том числе демонстрирующих творческие способности обучающегося;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навыков различных видов анализа литературных произведений (в том числе языкового анализа художественного текста);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• владение навыками анализа художественных произведений с учётом их жанрово-родовой специфики; осознания художественной картины жизни, созданной в литературном произведении, в единстве эмоционально-личностного восприятия и интеллектуального понимания;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представлений о системе стилей языка художественной литературы;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•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</w:t>
      </w: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0AB" w:rsidRPr="00F900AB" w:rsidRDefault="00F900AB" w:rsidP="00F900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ab/>
        <w:t xml:space="preserve">Одна из важнейших задач обучения русскому языку и литературе в старших классах заключается в том, чтобы обучающиеся могли более полноценно и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многоаспектно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использовать языковой анализ образцовых художественных текстов, изучаемых в школе. Такая работа будет служить основой для обогащения речи обучающихся, развития их творческих способностей, эффективным способом приобщения учащихся к нравственным, эстетическим, мировоззренческим ценностям родной литературы, что окажет положительное влияние на формирование личности обучающихся.</w:t>
      </w:r>
    </w:p>
    <w:p w:rsidR="000F2D52" w:rsidRDefault="000F2D52" w:rsidP="00F900A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F2D52" w:rsidRPr="00F0639E" w:rsidRDefault="000F2D52" w:rsidP="000F2D52">
      <w:pPr>
        <w:ind w:firstLine="708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осуществляется по учебнику «Русский язык 10-11 класс» </w:t>
      </w:r>
      <w:r w:rsidRPr="00F0639E">
        <w:rPr>
          <w:rFonts w:ascii="Times New Roman" w:hAnsi="Times New Roman" w:cs="Times New Roman"/>
        </w:rPr>
        <w:t xml:space="preserve">Н. Г. </w:t>
      </w:r>
      <w:proofErr w:type="spellStart"/>
      <w:r w:rsidRPr="00F0639E">
        <w:rPr>
          <w:rFonts w:ascii="Times New Roman" w:hAnsi="Times New Roman" w:cs="Times New Roman"/>
        </w:rPr>
        <w:t>Гольцов</w:t>
      </w:r>
      <w:r>
        <w:rPr>
          <w:rFonts w:ascii="Times New Roman" w:hAnsi="Times New Roman" w:cs="Times New Roman"/>
        </w:rPr>
        <w:t>а</w:t>
      </w:r>
      <w:proofErr w:type="spellEnd"/>
      <w:r w:rsidRPr="00F0639E">
        <w:rPr>
          <w:rFonts w:ascii="Times New Roman" w:hAnsi="Times New Roman" w:cs="Times New Roman"/>
        </w:rPr>
        <w:t xml:space="preserve">, И. В. </w:t>
      </w:r>
      <w:proofErr w:type="spellStart"/>
      <w:r w:rsidRPr="00F0639E">
        <w:rPr>
          <w:rFonts w:ascii="Times New Roman" w:hAnsi="Times New Roman" w:cs="Times New Roman"/>
        </w:rPr>
        <w:t>Шамшин</w:t>
      </w:r>
      <w:proofErr w:type="spellEnd"/>
      <w:r w:rsidRPr="00F0639E">
        <w:rPr>
          <w:rFonts w:ascii="Times New Roman" w:hAnsi="Times New Roman" w:cs="Times New Roman"/>
        </w:rPr>
        <w:t>.  Русский язык. 10-11 классы. - М.: «Русское слово - РС», 2020 г.</w:t>
      </w:r>
    </w:p>
    <w:p w:rsidR="000F2D52" w:rsidRPr="000C5032" w:rsidRDefault="000F2D52" w:rsidP="000F2D5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0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900AB" w:rsidRPr="00F900AB" w:rsidRDefault="00F900AB" w:rsidP="000F2D5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00AB">
        <w:rPr>
          <w:rFonts w:ascii="Times New Roman" w:hAnsi="Times New Roman" w:cs="Times New Roman"/>
          <w:sz w:val="24"/>
          <w:szCs w:val="24"/>
          <w:u w:val="single"/>
        </w:rPr>
        <w:t>Количество часов в 10 – 11 классах:</w:t>
      </w:r>
    </w:p>
    <w:p w:rsidR="00F900AB" w:rsidRPr="00F900AB" w:rsidRDefault="00F900AB" w:rsidP="00F900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в 10 классе – 34 ч.</w:t>
      </w:r>
    </w:p>
    <w:p w:rsidR="00F900AB" w:rsidRPr="00F900AB" w:rsidRDefault="00F900AB" w:rsidP="00F900AB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в 11 классе – 34 ч.</w:t>
      </w:r>
    </w:p>
    <w:p w:rsidR="00F900AB" w:rsidRPr="00F900AB" w:rsidRDefault="00F900AB" w:rsidP="00F900A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Итого программа рассчитана на 68 часов.</w:t>
      </w:r>
    </w:p>
    <w:p w:rsidR="00F900AB" w:rsidRPr="00F900AB" w:rsidRDefault="00F900AB" w:rsidP="00F900A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0AB" w:rsidRPr="00F900AB" w:rsidRDefault="00F900AB" w:rsidP="00F900A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00AB">
        <w:rPr>
          <w:rFonts w:ascii="Times New Roman" w:hAnsi="Times New Roman" w:cs="Times New Roman"/>
          <w:sz w:val="24"/>
          <w:szCs w:val="24"/>
          <w:u w:val="single"/>
        </w:rPr>
        <w:t>Разделы программы: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0" w:name="bookmark196"/>
      <w:r w:rsidRPr="00F900AB">
        <w:rPr>
          <w:rFonts w:ascii="Times New Roman" w:eastAsia="Calibri" w:hAnsi="Times New Roman" w:cs="Times New Roman"/>
          <w:sz w:val="24"/>
          <w:szCs w:val="24"/>
        </w:rPr>
        <w:t>Речь и речевое общение</w:t>
      </w:r>
      <w:bookmarkEnd w:id="0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" w:name="bookmark197"/>
      <w:r w:rsidRPr="00F900AB">
        <w:rPr>
          <w:rFonts w:ascii="Times New Roman" w:eastAsia="Calibri" w:hAnsi="Times New Roman" w:cs="Times New Roman"/>
          <w:sz w:val="24"/>
          <w:szCs w:val="24"/>
        </w:rPr>
        <w:t>Речевая деятельность</w:t>
      </w:r>
      <w:bookmarkEnd w:id="1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2" w:name="bookmark198"/>
      <w:r w:rsidRPr="00F900AB">
        <w:rPr>
          <w:rFonts w:ascii="Times New Roman" w:eastAsia="Calibri" w:hAnsi="Times New Roman" w:cs="Times New Roman"/>
          <w:sz w:val="24"/>
          <w:szCs w:val="24"/>
        </w:rPr>
        <w:t>Текст</w:t>
      </w:r>
      <w:bookmarkEnd w:id="2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3" w:name="bookmark199"/>
      <w:r w:rsidRPr="00F900AB">
        <w:rPr>
          <w:rFonts w:ascii="Times New Roman" w:eastAsia="Calibri" w:hAnsi="Times New Roman" w:cs="Times New Roman"/>
          <w:sz w:val="24"/>
          <w:szCs w:val="24"/>
        </w:rPr>
        <w:t>Функциональные разновидности языка</w:t>
      </w:r>
      <w:bookmarkEnd w:id="3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4" w:name="bookmark200"/>
      <w:r w:rsidRPr="00F900AB">
        <w:rPr>
          <w:rFonts w:ascii="Times New Roman" w:eastAsia="Calibri" w:hAnsi="Times New Roman" w:cs="Times New Roman"/>
          <w:sz w:val="24"/>
          <w:szCs w:val="24"/>
        </w:rPr>
        <w:t>Общие сведения о языке</w:t>
      </w:r>
      <w:bookmarkEnd w:id="4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5" w:name="bookmark201"/>
      <w:r w:rsidRPr="00F900AB">
        <w:rPr>
          <w:rFonts w:ascii="Times New Roman" w:eastAsia="Calibri" w:hAnsi="Times New Roman" w:cs="Times New Roman"/>
          <w:sz w:val="24"/>
          <w:szCs w:val="24"/>
        </w:rPr>
        <w:t>Фонетика и орфоэпия</w:t>
      </w:r>
      <w:bookmarkEnd w:id="5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6" w:name="bookmark202"/>
      <w:r w:rsidRPr="00F900AB">
        <w:rPr>
          <w:rFonts w:ascii="Times New Roman" w:eastAsia="Calibri" w:hAnsi="Times New Roman" w:cs="Times New Roman"/>
          <w:sz w:val="24"/>
          <w:szCs w:val="24"/>
        </w:rPr>
        <w:t>Графика</w:t>
      </w:r>
      <w:bookmarkEnd w:id="6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7" w:name="bookmark203"/>
      <w:proofErr w:type="spellStart"/>
      <w:r w:rsidRPr="00F900AB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F900AB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словообразование</w:t>
      </w:r>
      <w:bookmarkEnd w:id="7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8" w:name="bookmark204"/>
      <w:r w:rsidRPr="00F900AB">
        <w:rPr>
          <w:rFonts w:ascii="Times New Roman" w:eastAsia="Calibri" w:hAnsi="Times New Roman" w:cs="Times New Roman"/>
          <w:sz w:val="24"/>
          <w:szCs w:val="24"/>
        </w:rPr>
        <w:t>Лексикология и фразеология</w:t>
      </w:r>
      <w:bookmarkEnd w:id="8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9" w:name="bookmark205"/>
      <w:r w:rsidRPr="00F900AB">
        <w:rPr>
          <w:rFonts w:ascii="Times New Roman" w:eastAsia="Calibri" w:hAnsi="Times New Roman" w:cs="Times New Roman"/>
          <w:sz w:val="24"/>
          <w:szCs w:val="24"/>
        </w:rPr>
        <w:t>Морфология</w:t>
      </w:r>
      <w:bookmarkEnd w:id="9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0" w:name="bookmark206"/>
      <w:r w:rsidRPr="00F900AB">
        <w:rPr>
          <w:rFonts w:ascii="Times New Roman" w:eastAsia="Calibri" w:hAnsi="Times New Roman" w:cs="Times New Roman"/>
          <w:sz w:val="24"/>
          <w:szCs w:val="24"/>
        </w:rPr>
        <w:t>Синтаксис</w:t>
      </w:r>
      <w:bookmarkEnd w:id="10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1" w:name="bookmark207"/>
      <w:r w:rsidRPr="00F900AB">
        <w:rPr>
          <w:rFonts w:ascii="Times New Roman" w:eastAsia="Calibri" w:hAnsi="Times New Roman" w:cs="Times New Roman"/>
          <w:sz w:val="24"/>
          <w:szCs w:val="24"/>
        </w:rPr>
        <w:t>Правописание: орфография и пунктуация</w:t>
      </w:r>
      <w:bookmarkEnd w:id="11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keepNext/>
        <w:keepLines/>
        <w:numPr>
          <w:ilvl w:val="0"/>
          <w:numId w:val="3"/>
        </w:numPr>
        <w:spacing w:after="0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bookmarkStart w:id="12" w:name="bookmark208"/>
      <w:r w:rsidRPr="00F900AB">
        <w:rPr>
          <w:rFonts w:ascii="Times New Roman" w:eastAsia="Calibri" w:hAnsi="Times New Roman" w:cs="Times New Roman"/>
          <w:sz w:val="24"/>
          <w:szCs w:val="24"/>
        </w:rPr>
        <w:t>Язык и культура</w:t>
      </w:r>
      <w:bookmarkEnd w:id="12"/>
      <w:r w:rsidRPr="00F900A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00AB" w:rsidRPr="00F900AB" w:rsidRDefault="00F900AB" w:rsidP="00F900A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0AB" w:rsidRPr="00F900AB" w:rsidRDefault="000F2D52" w:rsidP="000F2D5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– тест, сочинения.</w:t>
      </w:r>
    </w:p>
    <w:p w:rsidR="00F900AB" w:rsidRPr="00F900AB" w:rsidRDefault="00F900AB" w:rsidP="000F2D5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Периодичность: в начале учебного года – входной контрольный тест, в середине – промежуточный контрольный тест, в конце года – итоговый контрольный тест.</w:t>
      </w:r>
    </w:p>
    <w:p w:rsidR="00F900AB" w:rsidRPr="00F900AB" w:rsidRDefault="00F900AB" w:rsidP="00F900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13A5" w:rsidRPr="00F900AB" w:rsidRDefault="000913A5" w:rsidP="00F900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Общая характеристика предмета</w:t>
      </w:r>
    </w:p>
    <w:p w:rsidR="000913A5" w:rsidRPr="00F900AB" w:rsidRDefault="000913A5" w:rsidP="00F900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 xml:space="preserve"> Программа охватывает все разделы русского языка; основное внимание уделяется грамматике, орфографии и пунктуации. Материал преподносится крупными блоками и логически выстроен таким образом, чтобы его усвоение было наиболее эффективным, была четко видна взаимосвязь между различными разделами науки о </w:t>
      </w:r>
      <w:proofErr w:type="gramStart"/>
      <w:r w:rsidRPr="00F900AB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F900AB">
        <w:rPr>
          <w:rFonts w:ascii="Times New Roman" w:hAnsi="Times New Roman" w:cs="Times New Roman"/>
          <w:sz w:val="24"/>
          <w:szCs w:val="24"/>
        </w:rPr>
        <w:t xml:space="preserve"> и складывалось представление о русском языке как системе. Полнота и доступность изложения теоретических сведений, характер отбора материала для упражнений, разнообразие видов заданий и т. д. направлены на достижение воспитательных, образовательных, информационных целей, обозначенных в Стандарте, и на формирование </w:t>
      </w:r>
      <w:r w:rsidRPr="00F900AB">
        <w:rPr>
          <w:rFonts w:ascii="Times New Roman" w:hAnsi="Times New Roman" w:cs="Times New Roman"/>
          <w:sz w:val="24"/>
          <w:szCs w:val="24"/>
        </w:rPr>
        <w:lastRenderedPageBreak/>
        <w:t xml:space="preserve">коммуникативной, языковой, лингвистической, </w:t>
      </w:r>
      <w:proofErr w:type="spellStart"/>
      <w:r w:rsidRPr="00F900AB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900AB">
        <w:rPr>
          <w:rFonts w:ascii="Times New Roman" w:hAnsi="Times New Roman" w:cs="Times New Roman"/>
          <w:sz w:val="24"/>
          <w:szCs w:val="24"/>
        </w:rPr>
        <w:t xml:space="preserve"> компетенций как результат освоения содержания курса «Русский язык». </w:t>
      </w:r>
      <w:proofErr w:type="gramStart"/>
      <w:r w:rsidRPr="00F900AB">
        <w:rPr>
          <w:rFonts w:ascii="Times New Roman" w:hAnsi="Times New Roman" w:cs="Times New Roman"/>
          <w:sz w:val="24"/>
          <w:szCs w:val="24"/>
        </w:rPr>
        <w:t>Теоретические сведения носят системный, обобщающий характер, их объем и особенности в первую очередь подчинены формированию конкретных практических умений и навыков — орфографических, пунктуационных, стилистических, т. е. в первую очередь навыков правильного письма, а также навыков анализа, систематизации информации.</w:t>
      </w:r>
      <w:proofErr w:type="gramEnd"/>
      <w:r w:rsidRPr="00F900AB">
        <w:rPr>
          <w:rFonts w:ascii="Times New Roman" w:hAnsi="Times New Roman" w:cs="Times New Roman"/>
          <w:sz w:val="24"/>
          <w:szCs w:val="24"/>
        </w:rPr>
        <w:t xml:space="preserve"> Обеспечиваются развитие культуры речи, литературного вкуса и лингвистического кругозора в целом.</w:t>
      </w:r>
    </w:p>
    <w:p w:rsidR="00903D03" w:rsidRPr="00F900AB" w:rsidRDefault="000913A5" w:rsidP="00F900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Понимание и отработка данных навыков и умений обеспечиваются большим количеством упражнений, предлагаемых в учебнике по всем темам. В программу включены такие темы, как «Основные принципы русской орфографии», «Основные принципы русской пунктуации». Они очень важны при повторении правил орфографии и пунктуации, так как обеспечивают сознательный подход к изучаемому материалу. Темы «Сочетание знаков препинания», «Факультативные знаки препинания», «Индивидуально-авторская пунктуация» обращают внимание на такие особенности русской пунктуации, как вариантность в постановке знаков препинания, их многозначность и многофункциональность.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 xml:space="preserve">В художественном тексте знаки препинания выполняют особую смысловую и экспрессивную функцию, поэтому при анализе текста, наряду с анализом лексики, морфологии, синтаксиса, следует уделять внимание пунктуационному анализу. </w:t>
      </w:r>
    </w:p>
    <w:p w:rsidR="000913A5" w:rsidRPr="00F900AB" w:rsidRDefault="000913A5" w:rsidP="00F900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Задачи, стоящие перед курсом «Русский язык» в 10- 11 классе, успешно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решаются, так как на занятиях и в самостоятельной работе используются все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виды языкового анализа. Фонетический, морфемный, словообразовательный,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морфологический, синтаксический виды анализа базируются на ранее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полученных знаниях. Большое место отведено орфографическому и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пунктуационному анализу, что обеспечивает прочные знания и повышает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качество грамотного письма, культуру владения языком, совершенствует умения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и навыки нормативного использования языковых средств. Эффективность работы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обеспечивается сочетанием работы на занятиях и вне аудитории, а также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 xml:space="preserve">самостоятельной работой. </w:t>
      </w:r>
    </w:p>
    <w:p w:rsidR="00FD3211" w:rsidRPr="00F900AB" w:rsidRDefault="000913A5" w:rsidP="00F900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0AB">
        <w:rPr>
          <w:rFonts w:ascii="Times New Roman" w:hAnsi="Times New Roman" w:cs="Times New Roman"/>
          <w:sz w:val="24"/>
          <w:szCs w:val="24"/>
        </w:rPr>
        <w:t>Для активизации познавательной деятельности учащихся в программу включены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разделы «Из истории русского языкознания», «Культура речи», «Стилистика»,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«Анализ текста», изучение которых предполагает в первую очередь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 </w:t>
      </w:r>
      <w:r w:rsidRPr="00F900AB">
        <w:rPr>
          <w:rFonts w:ascii="Times New Roman" w:hAnsi="Times New Roman" w:cs="Times New Roman"/>
          <w:sz w:val="24"/>
          <w:szCs w:val="24"/>
        </w:rPr>
        <w:t>самостоятельное освоение материала первоисточников, анализ текстов разных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функциональных стилей, обеспечивает расширение лингвистического кругозора,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формирование языкового вкуса, углубление знаний о языке. В данной программе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представлены основные разделы русского языка, обеспечивая восполняющее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повторение при подготовке к вступительным экзаменам в вузы, а также при</w:t>
      </w:r>
      <w:r w:rsidR="00903D03" w:rsidRPr="00F900AB">
        <w:rPr>
          <w:rFonts w:ascii="Times New Roman" w:hAnsi="Times New Roman" w:cs="Times New Roman"/>
          <w:sz w:val="24"/>
          <w:szCs w:val="24"/>
        </w:rPr>
        <w:t xml:space="preserve"> </w:t>
      </w:r>
      <w:r w:rsidRPr="00F900AB">
        <w:rPr>
          <w:rFonts w:ascii="Times New Roman" w:hAnsi="Times New Roman" w:cs="Times New Roman"/>
          <w:sz w:val="24"/>
          <w:szCs w:val="24"/>
        </w:rPr>
        <w:t>подготовке к Единому государственному экзамену (ЕГЭ) по русскому языку.</w:t>
      </w:r>
      <w:r w:rsidRPr="00F900AB">
        <w:rPr>
          <w:rFonts w:ascii="Times New Roman" w:hAnsi="Times New Roman" w:cs="Times New Roman"/>
          <w:sz w:val="24"/>
          <w:szCs w:val="24"/>
        </w:rPr>
        <w:cr/>
      </w:r>
    </w:p>
    <w:sectPr w:rsidR="00FD3211" w:rsidRPr="00F900AB" w:rsidSect="003C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043D"/>
    <w:multiLevelType w:val="hybridMultilevel"/>
    <w:tmpl w:val="7062E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06497"/>
    <w:multiLevelType w:val="hybridMultilevel"/>
    <w:tmpl w:val="747054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51E34DD"/>
    <w:multiLevelType w:val="multilevel"/>
    <w:tmpl w:val="E9E0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13A5"/>
    <w:rsid w:val="000913A5"/>
    <w:rsid w:val="000F2D52"/>
    <w:rsid w:val="003C12F8"/>
    <w:rsid w:val="00903D03"/>
    <w:rsid w:val="00F900AB"/>
    <w:rsid w:val="00FD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3A5"/>
    <w:pPr>
      <w:ind w:left="720"/>
      <w:contextualSpacing/>
    </w:pPr>
  </w:style>
  <w:style w:type="table" w:styleId="a4">
    <w:name w:val="Table Grid"/>
    <w:basedOn w:val="a1"/>
    <w:uiPriority w:val="39"/>
    <w:rsid w:val="000F2D5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2020-07-15T14:08:00Z</dcterms:created>
  <dcterms:modified xsi:type="dcterms:W3CDTF">2020-07-15T14:30:00Z</dcterms:modified>
</cp:coreProperties>
</file>